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</w:rPr>
        <w:t>附件1：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南开大学学生立公研究会简介及各中心职能分工</w:t>
      </w:r>
    </w:p>
    <w:bookmarkEnd w:id="1"/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生立公研究会是在南开大学党委学生工作部领导下，由南开大学学生就业指导中心指导的学生组织。学生立公研究会成立于2017年4月，以“燃家国富强之志，育公能四有之才，助基层发展之梦”为宗旨，致力于帮助南开学子更好地了解国家和学校针对基层、中西部地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就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业的相关政策，扩宽就业视野，同时为有志于赴基层、中西部地区就业的学生提供指导和服务，提高其基层工作能力，让学生们能够“下得去、干得好、留得住”。此外，立公研究会还通过多种形式搭建地方组织部门、在校生、基层校友、学校四方联动平台，助力南开学子成长成才。 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Hlk8130317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办公考评中心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：负责研究会的制度建设、财务管理、人力资源管理等各项办公事务，并开展内部成员的培训及内联活动，同时以临时党支部为依托，将党支部发展为研究会的坚实堡垒，提升组织凝聚力，提高研究会成员的综合素质，专门培养一批基层公共部门就业的优秀人才；组织研究会各中心和内部成员的考评工作，提升履职能力；进行研究会内部文化建设和品牌建设，提升研究会的影响力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立公宣讲团（挂靠办公考评中心）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：向各个学院介绍何为选调生，南开大学历年选调情况与校友故事，自强不息，知行合一，立公基层，建功立业。用我们的声音，让中国听见，用我们的力量，让祖国腾飞。成员可兼任各中心干事。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培训与实践部</w:t>
      </w:r>
      <w:r>
        <w:rPr>
          <w:rFonts w:hint="eastAsia" w:ascii="仿宋_GB2312" w:hAnsi="仿宋_GB2312" w:eastAsia="仿宋_GB2312" w:cs="仿宋_GB2312"/>
          <w:sz w:val="28"/>
          <w:szCs w:val="28"/>
        </w:rPr>
        <w:t>：以“立公计划”和“笃行计划”为品牌活动，立足于“实践”和“培训”两大主题，面向所有有志于赴基层公共部门就业的南开学子，定期组织并开展实践与培训活动。“立公计划”</w:t>
      </w:r>
      <w:r>
        <w:rPr>
          <w:rFonts w:ascii="仿宋_GB2312" w:hAnsi="仿宋_GB2312" w:eastAsia="仿宋_GB2312" w:cs="仿宋_GB2312"/>
          <w:sz w:val="28"/>
          <w:szCs w:val="28"/>
        </w:rPr>
        <w:t>暑期挂职实践：招募精英分赴祖国各地深入开展挂职实践，以实际行动践行“知中国服务中国”的南开传统，增强学生对基层公共部门的认知，培养其秉公尽能的家国情怀。从黄河畔到渤海滨、从天府锦城到毛南之乡，南开青年的足迹遍布祖国大江南北；</w:t>
      </w:r>
      <w:r>
        <w:rPr>
          <w:rFonts w:hint="eastAsia" w:ascii="仿宋_GB2312" w:hAnsi="仿宋_GB2312" w:eastAsia="仿宋_GB2312" w:cs="仿宋_GB2312"/>
          <w:sz w:val="28"/>
          <w:szCs w:val="28"/>
        </w:rPr>
        <w:t>“笃行计划”选调生培训班，涉及考试系列培训、选调生经验分享座谈、中央政策文件解读等活动，切实提高我校选调生的综合素质，进一步提升其应试能力，为基层公共部门定向输送人才。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联络发展中心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：接待各地组织部门来校宣讲，组织各地区选调生的报名推荐；“齐贤计划”整理各届选调生和基层工作校友的联络信息，建立及管理选调生交流群、广泛联络选调生校友，搭建并完善基层校友与母校的互动平台；“传薪计划”联系选调生校友组织线上经验分享讲座；“焦桐计划”联系校内外理论研究导师和基层实践导师，针对即将走上岗位的选调生做职业培训助力学生成长成才；组织与其他高校基层就业学生组织的交流共建，促进共同发展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宣传研究中心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：通过“南开学生立公研究会”公众号平台发布选调公考公告，梳理和解读选调生、公务员以及基层就业政策、应试经验。依托“南开紫在基层”栏目访谈基层工作校友、选调生校友，组织校友经验分享交流活动，帮助大家了解国家和学校的基层、中西部就业政策。运营研究会新媒体宣传平台，协助各中心做好立公研究会各大品牌计划的宣传工作，定期组织宣传技能培训，帮助大家成为技能满格的宣传人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66C9"/>
    <w:rsid w:val="097D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2021-09-18T03:19:00Z</dcterms:created>
  <dc:creator>Arthurian</dc:creator>
  <cp:lastModifiedBy>Arthurian</cp:lastModifiedBy>
  <dcterms:modified xsi:type="dcterms:W3CDTF">2021-09-18T03:19:45Z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B764C60A3C304EF39D6CE0860C039382</vt:lpwstr>
  </property>
</Properties>
</file>