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申请学位资格审核材料：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4355465</wp:posOffset>
                </wp:positionH>
                <wp:positionV relativeFrom="paragraph">
                  <wp:posOffset>1268730</wp:posOffset>
                </wp:positionV>
                <wp:extent cx="1813560" cy="795020"/>
                <wp:effectExtent l="700405" t="6350" r="15875" b="113030"/>
                <wp:wrapNone/>
                <wp:docPr id="1" name="线形标注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28845" y="3258185"/>
                          <a:ext cx="1813560" cy="795020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注：表中“与学位论文内容的相关性”要写“第几章”“第几节”或哪部分相关。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42.95pt;margin-top:99.9pt;height:62.6pt;width:142.8pt;z-index:251659264;v-text-anchor:middle;mso-width-relative:page;mso-height-relative:page;" fillcolor="#FFFFFF [3201]" filled="t" stroked="t" coordsize="21600,21600" o:gfxdata="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Puczh3XAAAACwEAAA8AAAAAAAAAAQAgAAAAIgAAAGRycy9kb3ducmV2LnhtbFBLAQIU&#10;ABQAAAAIAIdO4kDEY3hjnwIAAB0FAAAOAAAAAAAAAAEAIAAAACYBAABkcnMvZTJvRG9jLnhtbFBL&#10;BQYAAAAABgAGAFkBAAA3BgAAAAA=&#10;" adj="-8280,24300,-1800,4050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注：表中“与学位论文内容的相关性”要写“第几章”“第几节”或哪部分相关。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《南开大学研究生申请进行毕业（学位申请）流程意见表》</w:t>
      </w:r>
      <w:r>
        <w:rPr>
          <w:rFonts w:eastAsia="仿宋"/>
          <w:bCs/>
          <w:sz w:val="28"/>
          <w:szCs w:val="28"/>
        </w:rPr>
        <w:t>（</w:t>
      </w:r>
      <w:r>
        <w:rPr>
          <w:rFonts w:eastAsia="仿宋"/>
          <w:bCs/>
          <w:color w:val="auto"/>
          <w:sz w:val="28"/>
          <w:szCs w:val="28"/>
          <w:u w:val="none"/>
        </w:rPr>
        <w:t>附件10</w:t>
      </w:r>
      <w:r>
        <w:rPr>
          <w:rFonts w:eastAsia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</w:rPr>
        <w:t>导师对所指导研究生的毕业（学位）论文质量和学术规范进行严格把关，认为该论文水平达到申请答辩基本要求的，在表格上签字确认。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《南开大学博士毕业（学位）论文自评表》（附</w:t>
      </w:r>
      <w:bookmarkStart w:id="0" w:name="_Hlt34393057"/>
      <w:bookmarkStart w:id="1" w:name="_Hlt34393058"/>
      <w:r>
        <w:rPr>
          <w:rFonts w:hint="eastAsia" w:ascii="仿宋" w:hAnsi="仿宋" w:eastAsia="仿宋" w:cs="仿宋"/>
          <w:sz w:val="28"/>
          <w:szCs w:val="28"/>
        </w:rPr>
        <w:t>件</w:t>
      </w:r>
      <w:bookmarkEnd w:id="0"/>
      <w:bookmarkEnd w:id="1"/>
      <w:r>
        <w:rPr>
          <w:rFonts w:hint="eastAsia" w:ascii="仿宋" w:hAnsi="仿宋" w:eastAsia="仿宋" w:cs="仿宋"/>
          <w:sz w:val="28"/>
          <w:szCs w:val="28"/>
        </w:rPr>
        <w:t>2）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eastAsia="仿宋"/>
          <w:b/>
          <w:sz w:val="28"/>
          <w:szCs w:val="28"/>
        </w:rPr>
        <w:t>《南开大学博士生申请学位科研成果汇总表》</w:t>
      </w:r>
      <w:r>
        <w:rPr>
          <w:rFonts w:hint="eastAsia" w:eastAsia="仿宋"/>
          <w:bCs/>
          <w:sz w:val="28"/>
          <w:szCs w:val="28"/>
        </w:rPr>
        <w:t>（附</w:t>
      </w:r>
      <w:bookmarkStart w:id="2" w:name="_Hlt34393142"/>
      <w:bookmarkStart w:id="3" w:name="_Hlt34393073"/>
      <w:bookmarkStart w:id="4" w:name="_Hlt34393075"/>
      <w:bookmarkStart w:id="5" w:name="_Hlt34393078"/>
      <w:bookmarkStart w:id="6" w:name="_Hlt34393074"/>
      <w:r>
        <w:rPr>
          <w:rFonts w:hint="eastAsia" w:eastAsia="仿宋"/>
          <w:bCs/>
          <w:sz w:val="28"/>
          <w:szCs w:val="28"/>
        </w:rPr>
        <w:t>件</w:t>
      </w:r>
      <w:bookmarkEnd w:id="2"/>
      <w:bookmarkEnd w:id="3"/>
      <w:bookmarkEnd w:id="4"/>
      <w:bookmarkEnd w:id="5"/>
      <w:bookmarkEnd w:id="6"/>
      <w:r>
        <w:rPr>
          <w:rFonts w:hint="eastAsia" w:eastAsia="仿宋"/>
          <w:bCs/>
          <w:sz w:val="28"/>
          <w:szCs w:val="28"/>
        </w:rPr>
        <w:t>3）及表中所列在</w:t>
      </w:r>
      <w:r>
        <w:rPr>
          <w:rFonts w:eastAsia="仿宋"/>
          <w:b/>
          <w:sz w:val="28"/>
          <w:szCs w:val="28"/>
        </w:rPr>
        <w:t>核心期刊发表</w:t>
      </w:r>
      <w:r>
        <w:rPr>
          <w:rFonts w:hint="eastAsia" w:eastAsia="仿宋"/>
          <w:b/>
          <w:sz w:val="28"/>
          <w:szCs w:val="28"/>
        </w:rPr>
        <w:t>的</w:t>
      </w:r>
      <w:r>
        <w:rPr>
          <w:rFonts w:eastAsia="仿宋"/>
          <w:b/>
          <w:sz w:val="28"/>
          <w:szCs w:val="28"/>
        </w:rPr>
        <w:t>论文（著作或经鉴定的科研成果）原件</w:t>
      </w:r>
      <w:r>
        <w:rPr>
          <w:rFonts w:eastAsia="仿宋"/>
          <w:bCs/>
          <w:sz w:val="28"/>
          <w:szCs w:val="28"/>
        </w:rPr>
        <w:t>（境外期刊如无原件，可用抽印本代替）</w:t>
      </w:r>
      <w:r>
        <w:rPr>
          <w:rFonts w:eastAsia="仿宋"/>
          <w:b/>
          <w:sz w:val="28"/>
          <w:szCs w:val="28"/>
        </w:rPr>
        <w:t>、复印件</w:t>
      </w:r>
      <w:r>
        <w:rPr>
          <w:rFonts w:eastAsia="仿宋"/>
          <w:bCs/>
          <w:sz w:val="28"/>
          <w:szCs w:val="28"/>
        </w:rPr>
        <w:t>（杂志封面、目录及论文首页</w:t>
      </w:r>
      <w:r>
        <w:rPr>
          <w:rFonts w:hint="eastAsia" w:eastAsia="仿宋"/>
          <w:bCs/>
          <w:sz w:val="28"/>
          <w:szCs w:val="28"/>
        </w:rPr>
        <w:t>，</w:t>
      </w:r>
      <w:r>
        <w:rPr>
          <w:rFonts w:eastAsia="仿宋"/>
          <w:bCs/>
          <w:sz w:val="28"/>
          <w:szCs w:val="28"/>
        </w:rPr>
        <w:t>著作还需版权页以及各章编写者的说明）及</w:t>
      </w:r>
      <w:r>
        <w:rPr>
          <w:rFonts w:hint="eastAsia" w:eastAsia="仿宋"/>
          <w:bCs/>
          <w:sz w:val="28"/>
          <w:szCs w:val="28"/>
        </w:rPr>
        <w:t>其他</w:t>
      </w:r>
      <w:r>
        <w:rPr>
          <w:rFonts w:eastAsia="仿宋"/>
          <w:bCs/>
          <w:sz w:val="28"/>
          <w:szCs w:val="28"/>
        </w:rPr>
        <w:t>有关材料。</w:t>
      </w:r>
      <w:r>
        <w:rPr>
          <w:rFonts w:hint="eastAsia" w:ascii="仿宋" w:hAnsi="仿宋" w:eastAsia="仿宋" w:cs="仿宋"/>
          <w:sz w:val="28"/>
          <w:szCs w:val="28"/>
        </w:rPr>
        <w:t>论文接收函或</w:t>
      </w:r>
      <w:bookmarkStart w:id="7" w:name="_GoBack"/>
      <w:bookmarkEnd w:id="7"/>
      <w:r>
        <w:rPr>
          <w:rFonts w:hint="eastAsia" w:ascii="仿宋" w:hAnsi="仿宋" w:eastAsia="仿宋" w:cs="仿宋"/>
          <w:sz w:val="28"/>
          <w:szCs w:val="28"/>
        </w:rPr>
        <w:t>录用通知原件及其他材料复印件留存学院备查，其余原件核对后退还。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核心期刊目录见《南开大学中文核心期刊表</w:t>
      </w:r>
      <w:r>
        <w:rPr>
          <w:rFonts w:eastAsia="仿宋"/>
          <w:sz w:val="28"/>
          <w:szCs w:val="28"/>
        </w:rPr>
        <w:t>》（附件</w:t>
      </w:r>
      <w:r>
        <w:rPr>
          <w:rFonts w:hint="eastAsia" w:eastAsia="仿宋"/>
          <w:sz w:val="28"/>
          <w:szCs w:val="28"/>
        </w:rPr>
        <w:t>4</w:t>
      </w:r>
      <w:r>
        <w:rPr>
          <w:rFonts w:eastAsia="仿宋"/>
          <w:sz w:val="28"/>
          <w:szCs w:val="28"/>
        </w:rPr>
        <w:t>），</w:t>
      </w:r>
      <w:r>
        <w:rPr>
          <w:rFonts w:hint="eastAsia" w:ascii="仿宋" w:hAnsi="仿宋" w:eastAsia="仿宋" w:cs="仿宋"/>
          <w:sz w:val="28"/>
          <w:szCs w:val="28"/>
        </w:rPr>
        <w:t>各学位评定分委员会对核心期刊目录进行修订的以最新文件为准，其他各类标示“</w:t>
      </w:r>
      <w:r>
        <w:rPr>
          <w:rFonts w:eastAsia="仿宋"/>
          <w:sz w:val="28"/>
          <w:szCs w:val="28"/>
        </w:rPr>
        <w:t>XX</w:t>
      </w:r>
      <w:r>
        <w:rPr>
          <w:rFonts w:hint="eastAsia" w:ascii="仿宋" w:hAnsi="仿宋" w:eastAsia="仿宋" w:cs="仿宋"/>
          <w:sz w:val="28"/>
          <w:szCs w:val="28"/>
        </w:rPr>
        <w:t>核心期刊”无效。科研成果须为规定期间投出并发表的。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尚未刊出的论文须提交出版单位接收函或录用通知（须标明拟发表日期或卷、期，否则无效）及经出版单位盖章确认的论文清样原件。境外期刊接收函或</w:t>
      </w:r>
      <w:r>
        <w:rPr>
          <w:rFonts w:eastAsia="仿宋"/>
          <w:sz w:val="28"/>
          <w:szCs w:val="28"/>
        </w:rPr>
        <w:t>用</w:t>
      </w:r>
      <w:r>
        <w:rPr>
          <w:rFonts w:hint="eastAsia" w:eastAsia="仿宋"/>
          <w:sz w:val="28"/>
          <w:szCs w:val="28"/>
        </w:rPr>
        <w:t>电子邮件</w:t>
      </w:r>
      <w:r>
        <w:rPr>
          <w:rFonts w:eastAsia="仿宋"/>
          <w:sz w:val="28"/>
          <w:szCs w:val="28"/>
        </w:rPr>
        <w:t>通知</w:t>
      </w:r>
      <w:r>
        <w:rPr>
          <w:rFonts w:hint="eastAsia" w:ascii="仿宋" w:hAnsi="仿宋" w:eastAsia="仿宋" w:cs="仿宋"/>
          <w:sz w:val="28"/>
          <w:szCs w:val="28"/>
        </w:rPr>
        <w:t>接收的，须由导师出具书面说明。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E4DFD"/>
    <w:rsid w:val="11014AF4"/>
    <w:rsid w:val="62C252E7"/>
    <w:rsid w:val="704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2021-02-28T12:34:00Z</dcterms:created>
  <dc:creator>lenovo</dc:creator>
  <cp:lastModifiedBy>臧慧明</cp:lastModifiedBy>
  <dcterms:modified xsi:type="dcterms:W3CDTF">2021-09-17T07:46:58Z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F437799807DF494CB104D3962BEAEF17</vt:lpwstr>
  </property>
</Properties>
</file>